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апреля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истца </w:t>
      </w:r>
      <w:r>
        <w:rPr>
          <w:rFonts w:ascii="Times New Roman" w:eastAsia="Times New Roman" w:hAnsi="Times New Roman" w:cs="Times New Roman"/>
        </w:rPr>
        <w:t xml:space="preserve">Саитхужиной Л.М., </w:t>
      </w:r>
      <w:r>
        <w:rPr>
          <w:rFonts w:ascii="Times New Roman" w:eastAsia="Times New Roman" w:hAnsi="Times New Roman" w:cs="Times New Roman"/>
        </w:rPr>
        <w:t xml:space="preserve">представителя истца </w:t>
      </w:r>
      <w:r>
        <w:rPr>
          <w:rStyle w:val="cat-UserDefinedgrp-4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</w:rPr>
        <w:t>Саитхужиной Лианы Маратовны к обществу с ограниченной ответственностью «ФЕЙШН КЬЮТ» о защите прав потребителей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Саитхужина Л.М. обратилась с иском к обществу с ограниченной ответственностью «ФЕЙШН КЬЮТ» о защите прав потребителей, указав, что 19 ноября 2025 года через онлайн-платформу </w:t>
      </w:r>
      <w:r>
        <w:rPr>
          <w:rFonts w:ascii="Times New Roman" w:eastAsia="Times New Roman" w:hAnsi="Times New Roman" w:cs="Times New Roman"/>
        </w:rPr>
        <w:t>USmall</w:t>
      </w:r>
      <w:r>
        <w:rPr>
          <w:rFonts w:ascii="Times New Roman" w:eastAsia="Times New Roman" w:hAnsi="Times New Roman" w:cs="Times New Roman"/>
        </w:rPr>
        <w:t xml:space="preserve"> оформила заказ № </w:t>
      </w:r>
      <w:r>
        <w:rPr>
          <w:rStyle w:val="cat-UserDefinedgrp-45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товар – </w:t>
      </w:r>
      <w:r>
        <w:rPr>
          <w:rStyle w:val="cat-User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</w:t>
      </w:r>
      <w:r>
        <w:rPr>
          <w:rFonts w:ascii="Times New Roman" w:eastAsia="Times New Roman" w:hAnsi="Times New Roman" w:cs="Times New Roman"/>
        </w:rPr>
        <w:t>Medium</w:t>
      </w:r>
      <w:r>
        <w:rPr>
          <w:rFonts w:ascii="Times New Roman" w:eastAsia="Times New Roman" w:hAnsi="Times New Roman" w:cs="Times New Roman"/>
        </w:rPr>
        <w:t xml:space="preserve">, стоимость 11819 рублей. Заказ был оплачен полностью, в тот же день поступило электронное подтверждение оплаты и заказа, таким образом заключен договор розничной купли-продажи товара дистанционным способом. 21 ноября 2025 года ответчик в одностороннем порядке аннулировал данный заказ без согласования с истцом. Денежные средства за товар были возвращены на внутренний счет истца в личном кабинете. 21 ноября 2025 года истцом в адрес ответчика направлена письменная претензия с требованием выполнить обязательства по договору, поставить оплаченный товар в срок не позднее 31 декабря 2025 года. Претензия оставлена ответчиком без ответа, требования истца добровольно не удовлетворены. С учетом заявления об </w:t>
      </w:r>
      <w:r>
        <w:rPr>
          <w:rFonts w:ascii="Times New Roman" w:eastAsia="Times New Roman" w:hAnsi="Times New Roman" w:cs="Times New Roman"/>
        </w:rPr>
        <w:t>увеличении</w:t>
      </w:r>
      <w:r>
        <w:rPr>
          <w:rFonts w:ascii="Times New Roman" w:eastAsia="Times New Roman" w:hAnsi="Times New Roman" w:cs="Times New Roman"/>
        </w:rPr>
        <w:t xml:space="preserve"> исковых требований истец просит обязать ответчика общество с ограниченной ответственностью «ФЕЙШН КЬЮТ» исполнить обязательство по договору и передать истцу товар – </w:t>
      </w:r>
      <w:r>
        <w:rPr>
          <w:rStyle w:val="cat-UserDefinedgrp-4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</w:t>
      </w:r>
      <w:r>
        <w:rPr>
          <w:rFonts w:ascii="Times New Roman" w:eastAsia="Times New Roman" w:hAnsi="Times New Roman" w:cs="Times New Roman"/>
        </w:rPr>
        <w:t>Medium</w:t>
      </w:r>
      <w:r>
        <w:rPr>
          <w:rFonts w:ascii="Times New Roman" w:eastAsia="Times New Roman" w:hAnsi="Times New Roman" w:cs="Times New Roman"/>
        </w:rPr>
        <w:t xml:space="preserve">; взыскать с ответчика неустойку за нарушение срока передачи товара за период с 31 декабря 2025 года по 10 марта 2026 года включительно в размере 4137,00 руб.; взыскать компенсацию морального вреда в размере 10000,00 рублей; штраф в размере 50% от присужденной суммы; установить судебную неустойку на случай неисполнения решения суда в размере 500,00 руб. за каждый день неисполнения решения суда, начиная со дня вступления решения суда в законную силу и до дня фактического исполнения решения суда.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Истец </w:t>
      </w:r>
      <w:r>
        <w:rPr>
          <w:rFonts w:ascii="Times New Roman" w:eastAsia="Times New Roman" w:hAnsi="Times New Roman" w:cs="Times New Roman"/>
        </w:rPr>
        <w:t xml:space="preserve">Саитхужина Л.М. </w:t>
      </w:r>
      <w:r>
        <w:rPr>
          <w:rFonts w:ascii="Times New Roman" w:eastAsia="Times New Roman" w:hAnsi="Times New Roman" w:cs="Times New Roman"/>
        </w:rPr>
        <w:t>в судебно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заседани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требования искового заявления поддержала, просила удовлетворить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Представила письменные пояснения, в которых указала на обоснованность заявленных требований и недобросовестность поведения ответчика.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истца </w:t>
      </w:r>
      <w:r>
        <w:rPr>
          <w:rStyle w:val="cat-UserDefinedgrp-48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 xml:space="preserve">поддержал исковые требования </w:t>
      </w:r>
      <w:r>
        <w:rPr>
          <w:rFonts w:ascii="Times New Roman" w:eastAsia="Times New Roman" w:hAnsi="Times New Roman" w:cs="Times New Roman"/>
        </w:rPr>
        <w:t xml:space="preserve">просил удовлетворить их </w:t>
      </w:r>
      <w:r>
        <w:rPr>
          <w:rFonts w:ascii="Times New Roman" w:eastAsia="Times New Roman" w:hAnsi="Times New Roman" w:cs="Times New Roman"/>
        </w:rPr>
        <w:t xml:space="preserve">в полном объеме.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Ответчик - </w:t>
      </w:r>
      <w:r>
        <w:rPr>
          <w:rFonts w:ascii="Times New Roman" w:eastAsia="Times New Roman" w:hAnsi="Times New Roman" w:cs="Times New Roman"/>
        </w:rPr>
        <w:t>общество с ограниченной ответственностью «ФЕЙШН КЬЮТ»</w:t>
      </w:r>
      <w:r>
        <w:rPr>
          <w:rFonts w:ascii="Times New Roman" w:eastAsia="Times New Roman" w:hAnsi="Times New Roman" w:cs="Times New Roman"/>
        </w:rPr>
        <w:t xml:space="preserve"> о времени и месте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. В</w:t>
      </w:r>
      <w:r>
        <w:rPr>
          <w:rFonts w:ascii="Times New Roman" w:eastAsia="Times New Roman" w:hAnsi="Times New Roman" w:cs="Times New Roman"/>
        </w:rPr>
        <w:t xml:space="preserve"> судебное заседание </w:t>
      </w:r>
      <w:r>
        <w:rPr>
          <w:rFonts w:ascii="Times New Roman" w:eastAsia="Times New Roman" w:hAnsi="Times New Roman" w:cs="Times New Roman"/>
        </w:rPr>
        <w:t xml:space="preserve">представитель ответчика </w:t>
      </w:r>
      <w:r>
        <w:rPr>
          <w:rFonts w:ascii="Times New Roman" w:eastAsia="Times New Roman" w:hAnsi="Times New Roman" w:cs="Times New Roman"/>
        </w:rPr>
        <w:t>не явился.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Суд в порядке ст. 167 ГПК РФ рассмотрел гражданское дело в отсутствие ответчика, извещенн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о времени и месте судебного заседания надлежащим образом.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истца, </w:t>
      </w:r>
      <w:r>
        <w:rPr>
          <w:rFonts w:ascii="Times New Roman" w:eastAsia="Times New Roman" w:hAnsi="Times New Roman" w:cs="Times New Roman"/>
        </w:rPr>
        <w:t>представителя истца, изучив материалы дела, суд приходит к следующим выводам.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ст. 492 Гражданского кодекса Российской Федерации закреплено, что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 (п. 1).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Договор розничной купли-продажи является публичным договором (п. 2).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 отношениям по договору розничной купли-продажи с участием покупателя-гражданина, не урегулированным данным кодексом, применяются законы о защите прав потребителей и иные правовые акты, принятые в соответствии с ними (п. 3).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 ст. 26.</w:t>
      </w:r>
      <w:r>
        <w:rPr>
          <w:rFonts w:ascii="Times New Roman" w:eastAsia="Times New Roman" w:hAnsi="Times New Roman" w:cs="Times New Roman"/>
        </w:rPr>
        <w:t>1 Закона Российской Федерации от 7 февраля 1992 г. № 2300-1 «О защите прав потребителей» (далее - Закон о защите прав потребителей) договор розничной купли-продажи может быть заключён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Договор розничной купли-продажи считается заключённым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 (п. 13 Правил продажи товаров по договору розничной купли-продажи, утверждённых постановлением Правительства Российской Федерации от 31 декабря 2020 г. N 2463).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пункту 17 Правил продажи при дистанционном способе продажи товара с использованием сети «Интернет» продавец обязан обеспечить возможность ознакомления потребителя с офертой путем ее размещения на сайте и (или) странице сайта в сети «Интернет» и (или) в программе для электронных вычислительных машин, если соглашением между продавцом и владельцем агрегатора не предусмотрен иной порядок исполнения такой обязанности.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«Интернет»,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 (пункт 18 Правил продажи).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п. 21 постановления Пленума Верховного Суда Российской Федерации от 25 декабря 2018 г. № 49 «О некоторых вопросах применения общих положений Гражданского кодекса Российской Федерации о заключении и толковании договора» разъяснено, что по смыслу п. 2 ст. 310, п. 3 ст. 426, ст. 450 1 Гражданского кодекса Российской Федерации не связанный с нарушением со стороны потребителя односторонний отказ лица, обязанного заключить публичный договор, от исполнения публичного договора не допускается, в том числе в случаях, предусмотренных правилами об отдельных видах договоров, например ст. 782 Гражданского кодекса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Из установленных судом обстоятельств следует, что размещенное на онлайн-платформе USmall предложение о продаже сумок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обращенное к неопределенному кругу лиц, содержало все существенные условия договора - информацию о товаре, цену, в связи с чем является публичной офертой.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19 ноября 2025 года </w:t>
      </w:r>
      <w:r>
        <w:rPr>
          <w:rFonts w:ascii="Times New Roman" w:eastAsia="Times New Roman" w:hAnsi="Times New Roman" w:cs="Times New Roman"/>
        </w:rPr>
        <w:t xml:space="preserve">истец совершила заказ </w:t>
      </w:r>
      <w:r>
        <w:rPr>
          <w:rStyle w:val="cat-UserDefinedgrp-50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через онлайн-платформу USmall на товар – </w:t>
      </w:r>
      <w:r>
        <w:rPr>
          <w:rStyle w:val="cat-UserDefinedgrp-46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Medium, стоимость 11819 рублей., произвела его оплату и оплату услуг по доставке. Оплата была принята продавцом путём направления кассового чека </w:t>
      </w:r>
      <w:r>
        <w:rPr>
          <w:rFonts w:ascii="Times New Roman" w:eastAsia="Times New Roman" w:hAnsi="Times New Roman" w:cs="Times New Roman"/>
        </w:rPr>
        <w:t xml:space="preserve">на сумму 11819 рублей </w:t>
      </w:r>
      <w:r>
        <w:rPr>
          <w:rFonts w:ascii="Times New Roman" w:eastAsia="Times New Roman" w:hAnsi="Times New Roman" w:cs="Times New Roman"/>
        </w:rPr>
        <w:t xml:space="preserve">и сообщения </w:t>
      </w:r>
      <w:r>
        <w:rPr>
          <w:rFonts w:ascii="Times New Roman" w:eastAsia="Times New Roman" w:hAnsi="Times New Roman" w:cs="Times New Roman"/>
        </w:rPr>
        <w:t xml:space="preserve">об успешной оплате заказа, </w:t>
      </w:r>
      <w:r>
        <w:rPr>
          <w:rFonts w:ascii="Times New Roman" w:eastAsia="Times New Roman" w:hAnsi="Times New Roman" w:cs="Times New Roman"/>
        </w:rPr>
        <w:t xml:space="preserve">т.е. 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«ФЕЙШН КЬЮТ» </w:t>
      </w:r>
      <w:r>
        <w:rPr>
          <w:rFonts w:ascii="Times New Roman" w:eastAsia="Times New Roman" w:hAnsi="Times New Roman" w:cs="Times New Roman"/>
        </w:rPr>
        <w:t>с этого момента возникла обязанность по передаче товара.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Саитхужина Л.М. оформила заказ товаров и, оплатив его стоимость, осуществила акцепт оферты на заключение договора купли-продажи, то есть договор между сторонами заключен, в связи с чем у продавца возникла обязанность по передаче товара покупателю.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ответчик, получив оплату по договору, товар в адрес покупателя не направил и в одностороннем порядке отказался от исполнения договора.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ноября 2025 года денежные средства за товар возвращены на счет истца в личном кабинете.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21 ноября 2025 года истцом в адрес ответчика направлена претензия с просьбой об исполнении договора купли-продажи и поставке товара </w:t>
      </w:r>
      <w:r>
        <w:rPr>
          <w:rStyle w:val="cat-UserDefinedgrp-4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цвет синий, размер Medium</w:t>
      </w:r>
      <w:r>
        <w:rPr>
          <w:rFonts w:ascii="Times New Roman" w:eastAsia="Times New Roman" w:hAnsi="Times New Roman" w:cs="Times New Roman"/>
        </w:rPr>
        <w:t xml:space="preserve">, в срок до 31 декабря 2025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Ответ на претензию в адрес истца не поступил.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anchor="/document/10164072/entry/309" w:history="1">
        <w:r>
          <w:rPr>
            <w:rFonts w:ascii="Times New Roman" w:eastAsia="Times New Roman" w:hAnsi="Times New Roman" w:cs="Times New Roman"/>
            <w:color w:val="0000EE"/>
          </w:rPr>
          <w:t>статьями 309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/document/10164072/entry/310" w:history="1">
        <w:r>
          <w:rPr>
            <w:rFonts w:ascii="Times New Roman" w:eastAsia="Times New Roman" w:hAnsi="Times New Roman" w:cs="Times New Roman"/>
            <w:color w:val="0000EE"/>
          </w:rPr>
          <w:t>310</w:t>
        </w:r>
      </w:hyperlink>
      <w:r>
        <w:rPr>
          <w:rFonts w:ascii="Times New Roman" w:eastAsia="Times New Roman" w:hAnsi="Times New Roman" w:cs="Times New Roman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Прекращение права кредитора требовать передачи ему должником вещи предусмотрено </w:t>
      </w:r>
      <w:hyperlink r:id="rId4" w:anchor="/document/10164072/entry/398" w:history="1">
        <w:r>
          <w:rPr>
            <w:rFonts w:ascii="Times New Roman" w:eastAsia="Times New Roman" w:hAnsi="Times New Roman" w:cs="Times New Roman"/>
            <w:color w:val="0000EE"/>
          </w:rPr>
          <w:t>статьей 398</w:t>
        </w:r>
      </w:hyperlink>
      <w:r>
        <w:rPr>
          <w:rFonts w:ascii="Times New Roman" w:eastAsia="Times New Roman" w:hAnsi="Times New Roman" w:cs="Times New Roman"/>
        </w:rPr>
        <w:t xml:space="preserve"> Гражданского кодекса Российской Федерации для случаев, когда предметом обязательства является индивидуально-определенная вещь.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Сам по себе возврат уплаченных за товар денежных средств не является основанием, предусмотренным законом, для отказа от исполнения обязательства.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Из материалов дела следует, что т</w:t>
      </w:r>
      <w:r>
        <w:rPr>
          <w:rFonts w:ascii="Times New Roman" w:eastAsia="Times New Roman" w:hAnsi="Times New Roman" w:cs="Times New Roman"/>
        </w:rPr>
        <w:t xml:space="preserve">ребований об отказе от исполнения договора и возврате уплаченных денежных средств истец в направленной ответчику претензии не предъявляла, а, напротив, настаивала на надлежащем исполнении обязанности по передаче приобретенного товара.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представленны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истцом </w:t>
      </w:r>
      <w:r>
        <w:rPr>
          <w:rFonts w:ascii="Times New Roman" w:eastAsia="Times New Roman" w:hAnsi="Times New Roman" w:cs="Times New Roman"/>
        </w:rPr>
        <w:t xml:space="preserve">распечаткам сайта и приложения ответчика, </w:t>
      </w:r>
      <w:r>
        <w:rPr>
          <w:rFonts w:ascii="Times New Roman" w:eastAsia="Times New Roman" w:hAnsi="Times New Roman" w:cs="Times New Roman"/>
        </w:rPr>
        <w:t xml:space="preserve">товар </w:t>
      </w:r>
      <w:r>
        <w:rPr>
          <w:rStyle w:val="cat-UserDefinedgrp-46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Medium, </w:t>
      </w:r>
      <w:r>
        <w:rPr>
          <w:rFonts w:ascii="Times New Roman" w:eastAsia="Times New Roman" w:hAnsi="Times New Roman" w:cs="Times New Roman"/>
        </w:rPr>
        <w:t>имеется в наличии, доступен к заказу.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</w:t>
      </w:r>
      <w:r>
        <w:rPr>
          <w:rFonts w:ascii="Times New Roman" w:eastAsia="Times New Roman" w:hAnsi="Times New Roman" w:cs="Times New Roman"/>
        </w:rPr>
        <w:t xml:space="preserve"> ст. 23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 Закона о защите прав потребителей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 (п. 1).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случае, если продавец, получивший сумму предварительной оплаты в определённом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товара в установленный им новый срок, возврата суммы предварительной оплаты товара, не переданного продавцом.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При этом потребитель вправе потребовать также полного возмещения убытков, причинённых ему вследствие нарушения установленного договором купли-продажи срока передачи предварительно оплаченного товара (п. 2).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 (п. 4).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Требования потребителя, установленные п. 2 этой статьи, не подлежат удовлетворению, если продавец докажет, что нарушение сроков передачи потребителю предварительно оплаченного товара произошло вследствие непреодолимой силы или по вине потребителя (п. 5).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Доказательств возникновения указанных обстоятельств ответчиком суду не представлено.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суд находит требования истца о возложении на общество с ограниченной ответственностью «ФЕЙШН КЬЮТ» обязанности исполнить обязательство по договору купли-продажи и передать товар – </w:t>
      </w:r>
      <w:r>
        <w:rPr>
          <w:rStyle w:val="cat-UserDefinedgrp-46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Medium, обоснованными и подлежащими удовлетворению.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 23.1 Закона о защите прав потребителей,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 (п.3).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взысканной потребителем неустойки (пени) не может превышать сумму предварительной оплаты товара.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Истец просит взыскать с ответчика неустойку за нарушение срока передачи товара за период с 31 декабря 2025 года по 10 марта 2026 года включительно в размере 4137,00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исходя из расчета</w:t>
      </w:r>
      <w:r>
        <w:rPr>
          <w:rFonts w:ascii="Times New Roman" w:eastAsia="Times New Roman" w:hAnsi="Times New Roman" w:cs="Times New Roman"/>
        </w:rPr>
        <w:t>: 0,5% от 11819,00 руб. =59,10 руб. за каждый день просрочки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11819,00 руб. × 70 × 0.5% = 4 136,65 руб.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Суд находит заявленное требование подлежащим </w:t>
      </w:r>
      <w:r>
        <w:rPr>
          <w:rFonts w:ascii="Times New Roman" w:eastAsia="Times New Roman" w:hAnsi="Times New Roman" w:cs="Times New Roman"/>
        </w:rPr>
        <w:t xml:space="preserve">частичному </w:t>
      </w:r>
      <w:r>
        <w:rPr>
          <w:rFonts w:ascii="Times New Roman" w:eastAsia="Times New Roman" w:hAnsi="Times New Roman" w:cs="Times New Roman"/>
        </w:rPr>
        <w:t>удовлетворению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претензии истца, товар предлагалось поставить не позднее 31 декабря 2025 года.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Вместе с тем, если иное не предусмотрено договором, пеня начисляется со дня, следующего за днем, в который обязательство должно было быть исполнено.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Кроме того,</w:t>
      </w:r>
      <w:r>
        <w:rPr>
          <w:rFonts w:ascii="Times New Roman" w:eastAsia="Times New Roman" w:hAnsi="Times New Roman" w:cs="Times New Roman"/>
        </w:rPr>
        <w:t xml:space="preserve"> денежная </w:t>
      </w:r>
      <w:r>
        <w:rPr>
          <w:rFonts w:ascii="Times New Roman" w:eastAsia="Times New Roman" w:hAnsi="Times New Roman" w:cs="Times New Roman"/>
        </w:rPr>
        <w:t>сумма 11819,00 руб. включа</w:t>
      </w:r>
      <w:r>
        <w:rPr>
          <w:rFonts w:ascii="Times New Roman" w:eastAsia="Times New Roman" w:hAnsi="Times New Roman" w:cs="Times New Roman"/>
        </w:rPr>
        <w:t>ет</w:t>
      </w:r>
      <w:r>
        <w:rPr>
          <w:rFonts w:ascii="Times New Roman" w:eastAsia="Times New Roman" w:hAnsi="Times New Roman" w:cs="Times New Roman"/>
        </w:rPr>
        <w:t xml:space="preserve"> не только стоимость оплаченного товара, но и стоимость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доставки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199,00 руб.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</w:t>
      </w:r>
      <w:r>
        <w:rPr>
          <w:rFonts w:ascii="Times New Roman" w:eastAsia="Times New Roman" w:hAnsi="Times New Roman" w:cs="Times New Roman"/>
        </w:rPr>
        <w:t xml:space="preserve">суд приходит к заключению, что по заявленному требованию </w:t>
      </w:r>
      <w:r>
        <w:rPr>
          <w:rFonts w:ascii="Times New Roman" w:eastAsia="Times New Roman" w:hAnsi="Times New Roman" w:cs="Times New Roman"/>
        </w:rPr>
        <w:t>верным будет являться период с 01 января 2026 года по 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 года</w:t>
      </w:r>
      <w:r>
        <w:rPr>
          <w:rFonts w:ascii="Times New Roman" w:eastAsia="Times New Roman" w:hAnsi="Times New Roman" w:cs="Times New Roman"/>
        </w:rPr>
        <w:t>, при этом неустойка подлежит исчислению от стоимости оплаченного товара, без учета стоимости доставки</w:t>
      </w:r>
      <w:r>
        <w:rPr>
          <w:rFonts w:ascii="Times New Roman" w:eastAsia="Times New Roman" w:hAnsi="Times New Roman" w:cs="Times New Roman"/>
        </w:rPr>
        <w:t xml:space="preserve"> (11 620,00 × 69 × 0.5% = 4 008,90 руб.).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Требования истца о взыскании с ответчика судебной неустойки суд находит не подлежащими удовлетворению.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Отказывая в удовлетворении требования о взыскании с ответчика судебной неустойки (</w:t>
      </w:r>
      <w:hyperlink r:id="rId5" w:anchor="/document/10164072/entry/30083" w:history="1">
        <w:r>
          <w:rPr>
            <w:rFonts w:ascii="Times New Roman" w:eastAsia="Times New Roman" w:hAnsi="Times New Roman" w:cs="Times New Roman"/>
            <w:color w:val="0000EE"/>
          </w:rPr>
          <w:t>ст. 308.3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ГК РФ), суд исходит из того, что к ответчику за неисполнение договора купли-продажи уже применена мера ответственности, предусмотренная </w:t>
      </w:r>
      <w:hyperlink r:id="rId5" w:anchor="/document/10106035/entry/231" w:history="1">
        <w:r>
          <w:rPr>
            <w:rFonts w:ascii="Times New Roman" w:eastAsia="Times New Roman" w:hAnsi="Times New Roman" w:cs="Times New Roman"/>
            <w:color w:val="0000EE"/>
          </w:rPr>
          <w:t>ст. 23.1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Закона РФ «О защите прав потребителей», в связи с чем применение меры ответственности в виде судебной неустойки является для него мерой двойной ответственности, что является недопустимым.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силу ст.15 Закона о защите прав потребителей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п.45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 факт нарушения прав потребителя, который выразился в </w:t>
      </w:r>
      <w:r>
        <w:rPr>
          <w:rFonts w:ascii="Times New Roman" w:eastAsia="Times New Roman" w:hAnsi="Times New Roman" w:cs="Times New Roman"/>
        </w:rPr>
        <w:t>неисполнении обязанности по передаче товара потребителю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этой связи суд считает, что заявленные истцом требования о компенсации морального вреда подлежат удовлетворению, при этом, в соответствии с принципом разумности и справедливости, частично в размере 1000</w:t>
      </w:r>
      <w:r>
        <w:rPr>
          <w:rFonts w:ascii="Times New Roman" w:eastAsia="Times New Roman" w:hAnsi="Times New Roman" w:cs="Times New Roman"/>
        </w:rPr>
        <w:t>,00 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силу ст.13 Закона в связи с удовлетворением требований потребителя с ответчика за несоблюдение им в добровольном порядке удовлетворения требований потребителя подлежит взысканию штраф в размере 50 % от суммы, присуждённой судом в пользу потребителя.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расчёте штрафа суд исходит из суммы, присуждённой судом в пользу потребителя, которая состоит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 xml:space="preserve">неустойки в размере </w:t>
      </w:r>
      <w:r>
        <w:rPr>
          <w:rFonts w:ascii="Times New Roman" w:eastAsia="Times New Roman" w:hAnsi="Times New Roman" w:cs="Times New Roman"/>
        </w:rPr>
        <w:t xml:space="preserve">4008,90 руб. </w:t>
      </w:r>
      <w:r>
        <w:rPr>
          <w:rFonts w:ascii="Times New Roman" w:eastAsia="Times New Roman" w:hAnsi="Times New Roman" w:cs="Times New Roman"/>
        </w:rPr>
        <w:t>и компенсации морального вреда в размере 1000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 Соответственно, штраф в размере 50% от указанной суммы составляет </w:t>
      </w:r>
      <w:r>
        <w:rPr>
          <w:rFonts w:ascii="Times New Roman" w:eastAsia="Times New Roman" w:hAnsi="Times New Roman" w:cs="Times New Roman"/>
        </w:rPr>
        <w:t>2504,45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((</w:t>
      </w:r>
      <w:r>
        <w:rPr>
          <w:rFonts w:ascii="Times New Roman" w:eastAsia="Times New Roman" w:hAnsi="Times New Roman" w:cs="Times New Roman"/>
        </w:rPr>
        <w:t>4008,90+1000</w:t>
      </w:r>
      <w:r>
        <w:rPr>
          <w:rFonts w:ascii="Times New Roman" w:eastAsia="Times New Roman" w:hAnsi="Times New Roman" w:cs="Times New Roman"/>
        </w:rPr>
        <w:t>)/2=</w:t>
      </w:r>
      <w:r>
        <w:rPr>
          <w:rFonts w:ascii="Times New Roman" w:eastAsia="Times New Roman" w:hAnsi="Times New Roman" w:cs="Times New Roman"/>
        </w:rPr>
        <w:t>2504,45 руб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связи с тем, что ответчик законом не освобождён от уплаты государственной пошлины, она также подлежит взысканию с него в местный бюджет в размере: 4000 рублей по требованиям имущественного характера и 3000 рублей по требованию неимущественного характера, в соответствии с требованиями ст.333.19 Налогового кодекса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руководствуясь ст.ст.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>Саитхужиной Лианы Маратовны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UserDefinedgrp-51rplc-7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обществу с ограниченной ответственностью «ФЕЙШН КЬЮТ»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52rplc-7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о защите прав потребителей</w:t>
      </w:r>
      <w:r>
        <w:rPr>
          <w:rFonts w:ascii="Times New Roman" w:eastAsia="Times New Roman" w:hAnsi="Times New Roman" w:cs="Times New Roman"/>
        </w:rPr>
        <w:t xml:space="preserve"> – удовлетворить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Обязать общество с ограниченной ответственностью «ФЕЙШН КЬЮТ» исполнить обязательство по договору купли-продажи и передать Саитхужиной Лиане Маратовне товар – </w:t>
      </w:r>
      <w:r>
        <w:rPr>
          <w:rStyle w:val="cat-UserDefinedgrp-46rplc-7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цвет синий, размер </w:t>
      </w:r>
      <w:r>
        <w:rPr>
          <w:rFonts w:ascii="Times New Roman" w:eastAsia="Times New Roman" w:hAnsi="Times New Roman" w:cs="Times New Roman"/>
        </w:rPr>
        <w:t>Medium</w:t>
      </w:r>
      <w:r>
        <w:rPr>
          <w:rFonts w:ascii="Times New Roman" w:eastAsia="Times New Roman" w:hAnsi="Times New Roman" w:cs="Times New Roman"/>
        </w:rPr>
        <w:t xml:space="preserve">, - в пункт самовывоза по адресу: </w:t>
      </w:r>
      <w:r>
        <w:rPr>
          <w:rStyle w:val="cat-UserDefinedgrp-53rplc-8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общества с ограниченной ответственностью «ФЕЙШН КЬЮТ»в пользу Саитхужиной Лианы Маратовны </w:t>
      </w:r>
      <w:r>
        <w:rPr>
          <w:rFonts w:ascii="Times New Roman" w:eastAsia="Times New Roman" w:hAnsi="Times New Roman" w:cs="Times New Roman"/>
        </w:rPr>
        <w:t xml:space="preserve">неустойку за нарушение срока передачи товара за период с </w:t>
      </w:r>
      <w:r>
        <w:rPr>
          <w:rFonts w:ascii="Times New Roman" w:eastAsia="Times New Roman" w:hAnsi="Times New Roman" w:cs="Times New Roman"/>
        </w:rPr>
        <w:t>01 января 2026</w:t>
      </w:r>
      <w:r>
        <w:rPr>
          <w:rFonts w:ascii="Times New Roman" w:eastAsia="Times New Roman" w:hAnsi="Times New Roman" w:cs="Times New Roman"/>
        </w:rPr>
        <w:t xml:space="preserve"> года по 10 марта 2026 года включительно в размере </w:t>
      </w:r>
      <w:r>
        <w:rPr>
          <w:rFonts w:ascii="Times New Roman" w:eastAsia="Times New Roman" w:hAnsi="Times New Roman" w:cs="Times New Roman"/>
        </w:rPr>
        <w:t>4 008,90 руб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компенсацию морального вреда в размере 1000,00 рублей; штраф в размере 50% от присужденной суммы</w:t>
      </w:r>
      <w:r>
        <w:rPr>
          <w:rFonts w:ascii="Times New Roman" w:eastAsia="Times New Roman" w:hAnsi="Times New Roman" w:cs="Times New Roman"/>
        </w:rPr>
        <w:t xml:space="preserve"> в размере 2504,45 руб.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удовлетворении иных требований Саитхужиной Лианы Маратовны к обществу с ограниченной ответственностью «ФЕЙШН КЬЮТ» - отказать.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 xml:space="preserve">с 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 xml:space="preserve">«ФЕЙШН КЬЮТ»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000 рублей в доход местного бюджета.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</w:t>
      </w:r>
      <w:r>
        <w:rPr>
          <w:rFonts w:ascii="Times New Roman" w:eastAsia="Times New Roman" w:hAnsi="Times New Roman" w:cs="Times New Roman"/>
        </w:rPr>
        <w:t>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firstLine="851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3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Е.В. Ачкасова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2026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18"/>
          <w:szCs w:val="18"/>
        </w:rPr>
        <w:t>0036</w:t>
      </w:r>
      <w:r>
        <w:rPr>
          <w:rFonts w:ascii="Times New Roman" w:eastAsia="Times New Roman" w:hAnsi="Times New Roman" w:cs="Times New Roman"/>
          <w:sz w:val="18"/>
          <w:szCs w:val="18"/>
        </w:rPr>
        <w:t>-2603/2026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 ____________________</w:t>
      </w:r>
    </w:p>
    <w:p>
      <w:pPr>
        <w:spacing w:before="0" w:after="0"/>
        <w:jc w:val="center"/>
      </w:pPr>
    </w:p>
    <w:p>
      <w:pPr>
        <w:spacing w:before="0" w:after="0"/>
        <w:jc w:val="both"/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1362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7">
    <w:name w:val="cat-UserDefined grp-49 rplc-7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46rplc-14">
    <w:name w:val="cat-UserDefined grp-46 rplc-14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8rplc-28">
    <w:name w:val="cat-UserDefined grp-48 rplc-28"/>
    <w:basedOn w:val="DefaultParagraphFont"/>
  </w:style>
  <w:style w:type="character" w:customStyle="1" w:styleId="cat-UserDefinedgrp-50rplc-36">
    <w:name w:val="cat-UserDefined grp-50 rplc-36"/>
    <w:basedOn w:val="DefaultParagraphFont"/>
  </w:style>
  <w:style w:type="character" w:customStyle="1" w:styleId="cat-UserDefinedgrp-46rplc-37">
    <w:name w:val="cat-UserDefined grp-46 rplc-37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6rplc-46">
    <w:name w:val="cat-UserDefined grp-46 rplc-46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51rplc-72">
    <w:name w:val="cat-UserDefined grp-51 rplc-72"/>
    <w:basedOn w:val="DefaultParagraphFont"/>
  </w:style>
  <w:style w:type="character" w:customStyle="1" w:styleId="cat-UserDefinedgrp-52rplc-76">
    <w:name w:val="cat-UserDefined grp-52 rplc-76"/>
    <w:basedOn w:val="DefaultParagraphFont"/>
  </w:style>
  <w:style w:type="character" w:customStyle="1" w:styleId="cat-UserDefinedgrp-46rplc-79">
    <w:name w:val="cat-UserDefined grp-46 rplc-79"/>
    <w:basedOn w:val="DefaultParagraphFont"/>
  </w:style>
  <w:style w:type="character" w:customStyle="1" w:styleId="cat-UserDefinedgrp-53rplc-81">
    <w:name w:val="cat-UserDefined grp-53 rplc-8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43365-A850-4054-A495-BE1852C5C88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